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240" w:before="480" w:after="0"/>
        <w:jc w:val="center"/>
        <w:rPr>
          <w:sz w:val="36"/>
          <w:szCs w:val="36"/>
        </w:rPr>
      </w:pPr>
      <w:r>
        <w:rPr>
          <w:sz w:val="36"/>
          <w:szCs w:val="36"/>
        </w:rPr>
        <w:t>ALKEEMIA</w:t>
      </w:r>
    </w:p>
    <w:p>
      <w:pPr>
        <w:pStyle w:val="Heading1"/>
        <w:spacing w:lineRule="auto" w:line="240"/>
        <w:jc w:val="center"/>
        <w:rPr>
          <w:lang w:eastAsia="et-EE"/>
        </w:rPr>
      </w:pPr>
      <w:r>
        <w:rPr/>
        <w:t xml:space="preserve">Lektorid: Liisa ja </w:t>
      </w:r>
      <w:r>
        <w:rPr>
          <w:lang w:eastAsia="et-EE"/>
        </w:rPr>
        <w:t>Jan-Christer Wahlbeck (Soome)</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rPr>
          <w:rFonts w:ascii="Courier New" w:hAnsi="Courier New" w:eastAsia="Times New Roman" w:cs="Courier New"/>
          <w:color w:val="444444"/>
          <w:sz w:val="19"/>
          <w:szCs w:val="19"/>
          <w:lang w:eastAsia="et-EE"/>
        </w:rPr>
      </w:pPr>
      <w:r>
        <w:rPr>
          <w:rFonts w:eastAsia="Times New Roman" w:cs="Courier New" w:ascii="Courier New" w:hAnsi="Courier New"/>
          <w:color w:val="444444"/>
          <w:sz w:val="19"/>
          <w:szCs w:val="19"/>
          <w:lang w:eastAsia="et-EE"/>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jc w:val="both"/>
        <w:rPr>
          <w:rFonts w:ascii="Cambria" w:hAnsi="Cambria" w:eastAsia="Times New Roman" w:cs="Courier New" w:asciiTheme="majorHAnsi" w:hAnsiTheme="majorHAnsi"/>
          <w:sz w:val="24"/>
          <w:szCs w:val="24"/>
          <w:lang w:eastAsia="et-EE"/>
        </w:rPr>
      </w:pPr>
      <w:r>
        <w:rPr>
          <w:rFonts w:eastAsia="Times New Roman" w:cs="Courier New" w:ascii="Cambria" w:hAnsi="Cambria" w:asciiTheme="majorHAnsi" w:hAnsiTheme="majorHAnsi"/>
          <w:sz w:val="24"/>
          <w:szCs w:val="24"/>
          <w:lang w:eastAsia="et-EE"/>
        </w:rPr>
        <w:t xml:space="preserve">Liisa Wahlbeck on psühholoog, laste ja noorukite psühhoterapeut, psühhoanalüütiline koolitaja ning kunsti psühhoteraapia õppejõud.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jc w:val="both"/>
        <w:rPr>
          <w:rFonts w:ascii="Cambria" w:hAnsi="Cambria" w:eastAsia="Times New Roman" w:cs="Courier New" w:asciiTheme="majorHAnsi" w:hAnsiTheme="majorHAnsi"/>
          <w:sz w:val="24"/>
          <w:szCs w:val="24"/>
          <w:lang w:eastAsia="et-EE"/>
        </w:rPr>
      </w:pPr>
      <w:r>
        <w:rPr>
          <w:rFonts w:eastAsia="Times New Roman" w:cs="Courier New" w:ascii="Cambria" w:hAnsi="Cambria"/>
          <w:sz w:val="24"/>
          <w:szCs w:val="24"/>
          <w:lang w:eastAsia="et-EE"/>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jc w:val="both"/>
        <w:rPr>
          <w:rFonts w:ascii="Cambria" w:hAnsi="Cambria" w:eastAsia="Times New Roman" w:cs="Courier New" w:asciiTheme="majorHAnsi" w:hAnsiTheme="majorHAnsi"/>
          <w:sz w:val="24"/>
          <w:szCs w:val="24"/>
          <w:lang w:eastAsia="et-EE"/>
        </w:rPr>
      </w:pPr>
      <w:r>
        <w:rPr>
          <w:rFonts w:eastAsia="Times New Roman" w:cs="Courier New" w:ascii="Cambria" w:hAnsi="Cambria" w:asciiTheme="majorHAnsi" w:hAnsiTheme="majorHAnsi"/>
          <w:sz w:val="24"/>
          <w:szCs w:val="24"/>
          <w:lang w:eastAsia="et-EE"/>
        </w:rPr>
        <w:t>Jan-Christer Wahlbeck on psühholoog, psühhoterapeut, pere-ja paariteraapia koolitaja, superviisorite koolitaja, kirjanik.</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jc w:val="both"/>
        <w:rPr>
          <w:rFonts w:ascii="Cambria" w:hAnsi="Cambria" w:eastAsia="Times New Roman" w:cs="Courier New" w:asciiTheme="majorHAnsi" w:hAnsiTheme="majorHAnsi"/>
          <w:sz w:val="24"/>
          <w:szCs w:val="24"/>
          <w:lang w:eastAsia="et-EE"/>
        </w:rPr>
      </w:pPr>
      <w:r>
        <w:rPr>
          <w:rFonts w:eastAsia="Times New Roman" w:cs="Courier New" w:ascii="Cambria" w:hAnsi="Cambria"/>
          <w:sz w:val="24"/>
          <w:szCs w:val="24"/>
          <w:lang w:eastAsia="et-EE"/>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253" w:before="0" w:after="0"/>
        <w:jc w:val="both"/>
        <w:rPr>
          <w:rFonts w:ascii="Cambria" w:hAnsi="Cambria" w:eastAsia="Times New Roman" w:cs="Courier New" w:asciiTheme="majorHAnsi" w:hAnsiTheme="majorHAnsi"/>
          <w:sz w:val="24"/>
          <w:szCs w:val="24"/>
          <w:lang w:eastAsia="et-EE"/>
        </w:rPr>
      </w:pPr>
      <w:r>
        <w:rPr>
          <w:rFonts w:eastAsia="Times New Roman" w:cs="Courier New" w:ascii="Cambria" w:hAnsi="Cambria" w:asciiTheme="majorHAnsi" w:hAnsiTheme="majorHAnsi"/>
          <w:sz w:val="24"/>
          <w:szCs w:val="24"/>
          <w:lang w:eastAsia="et-EE"/>
        </w:rPr>
        <w:t>Mõlemad on professionaalsetes väljaannetes kasutanud jungiaanlikku mõtteviisi. Nad on õppinud Šveitsis nii Jungi Instituudis kui paljude aastate vältel osa võtnud IAAPi poolt organiseeritud seminaridest.  Liisa Wahlbeck asutas  1997. aastal väikse jungiaanliku alkeemilise õpperingi, mis toimib tänaseni Liisa ja Jan-Christeri juhatusel.</w:t>
      </w:r>
    </w:p>
    <w:p>
      <w:pPr>
        <w:pStyle w:val="Normal"/>
        <w:pBdr>
          <w:bottom w:val="single" w:sz="6" w:space="1" w:color="000000"/>
        </w:pBdr>
        <w:rPr>
          <w:sz w:val="28"/>
          <w:szCs w:val="28"/>
        </w:rPr>
      </w:pPr>
      <w:r>
        <w:rPr>
          <w:sz w:val="28"/>
          <w:szCs w:val="28"/>
        </w:rPr>
      </w:r>
    </w:p>
    <w:p>
      <w:pPr>
        <w:pStyle w:val="Normal"/>
        <w:pBdr>
          <w:bottom w:val="single" w:sz="6" w:space="1" w:color="000000"/>
        </w:pBdr>
        <w:jc w:val="center"/>
        <w:rPr>
          <w:sz w:val="28"/>
          <w:szCs w:val="28"/>
        </w:rPr>
      </w:pPr>
      <w:r>
        <w:rPr/>
        <w:drawing>
          <wp:inline distT="0" distB="0" distL="0" distR="0">
            <wp:extent cx="3774440" cy="4146550"/>
            <wp:effectExtent l="0" t="0" r="0" b="0"/>
            <wp:docPr id="1" name="Picture 0" descr="464px-William_Fettes_Douglas_-_The_Alchem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464px-William_Fettes_Douglas_-_The_Alchemist.jpg"/>
                    <pic:cNvPicPr>
                      <a:picLocks noChangeAspect="1" noChangeArrowheads="1"/>
                    </pic:cNvPicPr>
                  </pic:nvPicPr>
                  <pic:blipFill>
                    <a:blip r:embed="rId2"/>
                    <a:stretch>
                      <a:fillRect/>
                    </a:stretch>
                  </pic:blipFill>
                  <pic:spPr bwMode="auto">
                    <a:xfrm>
                      <a:off x="0" y="0"/>
                      <a:ext cx="3774440" cy="4146550"/>
                    </a:xfrm>
                    <a:prstGeom prst="rect">
                      <a:avLst/>
                    </a:prstGeom>
                  </pic:spPr>
                </pic:pic>
              </a:graphicData>
            </a:graphic>
          </wp:inline>
        </w:drawing>
      </w:r>
    </w:p>
    <w:p>
      <w:pPr>
        <w:pStyle w:val="Normal"/>
        <w:jc w:val="both"/>
        <w:rPr>
          <w:rFonts w:ascii="Cambria" w:hAnsi="Cambria" w:asciiTheme="majorHAnsi" w:hAnsiTheme="majorHAnsi"/>
          <w:sz w:val="24"/>
          <w:szCs w:val="24"/>
        </w:rPr>
      </w:pPr>
      <w:r>
        <w:rPr>
          <w:rFonts w:ascii="Cambria" w:hAnsi="Cambria" w:asciiTheme="majorHAnsi" w:hAnsiTheme="majorHAnsi"/>
          <w:sz w:val="24"/>
          <w:szCs w:val="24"/>
        </w:rPr>
        <w:t xml:space="preserve">Seminar on tõlkega soome keelest eesti keelde. Tõlgib psühhoterapeut Margit Riit. </w:t>
      </w:r>
    </w:p>
    <w:p>
      <w:pPr>
        <w:pStyle w:val="Normal"/>
        <w:jc w:val="both"/>
        <w:rPr>
          <w:rFonts w:ascii="Cambria" w:hAnsi="Cambria" w:asciiTheme="majorHAnsi" w:hAnsiTheme="majorHAnsi"/>
          <w:sz w:val="24"/>
          <w:szCs w:val="24"/>
        </w:rPr>
      </w:pPr>
      <w:r>
        <w:rPr>
          <w:rFonts w:ascii="Cambria" w:hAnsi="Cambria" w:asciiTheme="majorHAnsi" w:hAnsiTheme="majorHAnsi"/>
          <w:sz w:val="24"/>
          <w:szCs w:val="24"/>
        </w:rPr>
        <w:t xml:space="preserve">Seminar toimub Tallinna Kesklinna Lastepolikliinikus, Ravi tn 27, I korrusel ruumis 109. </w:t>
      </w:r>
    </w:p>
    <w:p>
      <w:pPr>
        <w:pStyle w:val="Normal"/>
        <w:jc w:val="both"/>
        <w:rPr>
          <w:rFonts w:ascii="Cambria" w:hAnsi="Cambria" w:asciiTheme="majorHAnsi" w:hAnsiTheme="majorHAnsi"/>
          <w:sz w:val="24"/>
          <w:szCs w:val="24"/>
        </w:rPr>
      </w:pPr>
      <w:r>
        <w:rPr>
          <w:rFonts w:ascii="Cambria" w:hAnsi="Cambria" w:asciiTheme="majorHAnsi" w:hAnsiTheme="majorHAnsi"/>
          <w:sz w:val="24"/>
          <w:szCs w:val="24"/>
        </w:rPr>
        <w:t>Seminari maksumus on 65 €. Kohtade arv on piiratud. Osavõtust palume hiljemalt 18. septembriks teatada Heidi Reiljanile  e-postile: heidi.reiljan@junganalyys.ee</w:t>
      </w:r>
    </w:p>
    <w:p>
      <w:pPr>
        <w:pStyle w:val="Heading1"/>
        <w:jc w:val="center"/>
        <w:rPr/>
      </w:pPr>
      <w:r>
        <w:rPr/>
        <w:t>Seminari ajakava:</w:t>
      </w:r>
    </w:p>
    <w:p>
      <w:pPr>
        <w:pStyle w:val="Normal"/>
        <w:rPr>
          <w:b/>
          <w:b/>
          <w:i/>
          <w:i/>
          <w:sz w:val="28"/>
          <w:szCs w:val="28"/>
          <w:u w:val="single"/>
        </w:rPr>
      </w:pPr>
      <w:r>
        <w:rPr>
          <w:b/>
          <w:i/>
          <w:sz w:val="28"/>
          <w:szCs w:val="28"/>
          <w:u w:val="single"/>
        </w:rPr>
      </w:r>
    </w:p>
    <w:p>
      <w:pPr>
        <w:pStyle w:val="Normal"/>
        <w:jc w:val="center"/>
        <w:rPr>
          <w:rFonts w:ascii="Cambria" w:hAnsi="Cambria" w:asciiTheme="majorHAnsi" w:hAnsiTheme="majorHAnsi"/>
          <w:b/>
          <w:b/>
          <w:sz w:val="24"/>
          <w:szCs w:val="24"/>
          <w:u w:val="single"/>
        </w:rPr>
      </w:pPr>
      <w:r>
        <w:rPr>
          <w:rFonts w:ascii="Cambria" w:hAnsi="Cambria" w:asciiTheme="majorHAnsi" w:hAnsiTheme="majorHAnsi"/>
          <w:b/>
          <w:sz w:val="24"/>
          <w:szCs w:val="24"/>
          <w:u w:val="single"/>
        </w:rPr>
        <w:t>Laupäev, 21. september 2013</w:t>
      </w:r>
    </w:p>
    <w:p>
      <w:pPr>
        <w:pStyle w:val="Normal"/>
        <w:jc w:val="center"/>
        <w:rPr>
          <w:rFonts w:ascii="Cambria" w:hAnsi="Cambria" w:asciiTheme="majorHAnsi" w:hAnsiTheme="majorHAnsi"/>
          <w:b/>
          <w:b/>
          <w:sz w:val="24"/>
          <w:szCs w:val="24"/>
        </w:rPr>
      </w:pPr>
      <w:r>
        <w:rPr>
          <w:rFonts w:ascii="Cambria" w:hAnsi="Cambria" w:asciiTheme="majorHAnsi" w:hAnsiTheme="majorHAnsi"/>
          <w:b/>
          <w:sz w:val="24"/>
          <w:szCs w:val="24"/>
        </w:rPr>
        <w:t>SPLENDOR SOLIS</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9.00 - 10.30</w:t>
      </w:r>
      <w:r>
        <w:rPr>
          <w:rFonts w:ascii="Cambria" w:hAnsi="Cambria" w:asciiTheme="majorHAnsi" w:hAnsiTheme="majorHAnsi"/>
          <w:sz w:val="24"/>
          <w:szCs w:val="24"/>
        </w:rPr>
        <w:tab/>
        <w:tab/>
        <w:t>Sissejuhatus alkeemiasse. Alkeemiline protsess versus psühhoteraapia-protsess. Splendor Solis, pildisari I</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10.30 - 10.50</w:t>
      </w:r>
      <w:r>
        <w:rPr>
          <w:rFonts w:ascii="Cambria" w:hAnsi="Cambria" w:asciiTheme="majorHAnsi" w:hAnsiTheme="majorHAnsi"/>
          <w:sz w:val="24"/>
          <w:szCs w:val="24"/>
        </w:rPr>
        <w:tab/>
        <w:t>kohvipaus</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10.50 - 12.00</w:t>
      </w:r>
      <w:r>
        <w:rPr>
          <w:rFonts w:ascii="Cambria" w:hAnsi="Cambria" w:asciiTheme="majorHAnsi" w:hAnsiTheme="majorHAnsi"/>
          <w:sz w:val="24"/>
          <w:szCs w:val="24"/>
        </w:rPr>
        <w:tab/>
        <w:t>Sissejuhatus alkeemiasse. Alkeemiline protsess versus psühhoteraapia-protsess. Splendor Solis, pildisari I</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12.00 - 14.00</w:t>
      </w:r>
      <w:r>
        <w:rPr>
          <w:rFonts w:ascii="Cambria" w:hAnsi="Cambria" w:asciiTheme="majorHAnsi" w:hAnsiTheme="majorHAnsi"/>
          <w:sz w:val="24"/>
          <w:szCs w:val="24"/>
        </w:rPr>
        <w:tab/>
        <w:t>lõunapaus</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14.00 - 15.45</w:t>
      </w:r>
      <w:r>
        <w:rPr>
          <w:rFonts w:ascii="Cambria" w:hAnsi="Cambria" w:asciiTheme="majorHAnsi" w:hAnsiTheme="majorHAnsi"/>
          <w:sz w:val="24"/>
          <w:szCs w:val="24"/>
        </w:rPr>
        <w:tab/>
        <w:t>Splendor Solis, pildisari II</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15.45 - 16.15</w:t>
      </w:r>
      <w:r>
        <w:rPr>
          <w:rFonts w:ascii="Cambria" w:hAnsi="Cambria" w:asciiTheme="majorHAnsi" w:hAnsiTheme="majorHAnsi"/>
          <w:sz w:val="24"/>
          <w:szCs w:val="24"/>
        </w:rPr>
        <w:tab/>
        <w:t>kohvipaus</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16.15 - 18.00</w:t>
      </w:r>
      <w:r>
        <w:rPr>
          <w:rFonts w:ascii="Cambria" w:hAnsi="Cambria" w:asciiTheme="majorHAnsi" w:hAnsiTheme="majorHAnsi"/>
          <w:sz w:val="24"/>
          <w:szCs w:val="24"/>
        </w:rPr>
        <w:tab/>
        <w:t>Splendor Solis, pildisari III</w:t>
      </w:r>
    </w:p>
    <w:p>
      <w:pPr>
        <w:pStyle w:val="Normal"/>
        <w:rPr>
          <w:rFonts w:ascii="Cambria" w:hAnsi="Cambria" w:asciiTheme="majorHAnsi" w:hAnsiTheme="majorHAnsi"/>
          <w:b/>
          <w:b/>
          <w:sz w:val="24"/>
          <w:szCs w:val="24"/>
          <w:u w:val="single"/>
        </w:rPr>
      </w:pPr>
      <w:r>
        <w:rPr>
          <w:rFonts w:asciiTheme="majorHAnsi" w:hAnsiTheme="majorHAnsi" w:ascii="Cambria" w:hAnsi="Cambria"/>
          <w:b/>
          <w:sz w:val="24"/>
          <w:szCs w:val="24"/>
          <w:u w:val="single"/>
        </w:rPr>
      </w:r>
    </w:p>
    <w:p>
      <w:pPr>
        <w:pStyle w:val="Normal"/>
        <w:jc w:val="center"/>
        <w:rPr>
          <w:rFonts w:ascii="Cambria" w:hAnsi="Cambria" w:asciiTheme="majorHAnsi" w:hAnsiTheme="majorHAnsi"/>
          <w:b/>
          <w:b/>
          <w:sz w:val="24"/>
          <w:szCs w:val="24"/>
          <w:u w:val="single"/>
        </w:rPr>
      </w:pPr>
      <w:r>
        <w:rPr>
          <w:rFonts w:ascii="Cambria" w:hAnsi="Cambria" w:asciiTheme="majorHAnsi" w:hAnsiTheme="majorHAnsi"/>
          <w:b/>
          <w:sz w:val="24"/>
          <w:szCs w:val="24"/>
          <w:u w:val="single"/>
        </w:rPr>
        <w:t>Pühapäev, 22. september 2013</w:t>
      </w:r>
    </w:p>
    <w:p>
      <w:pPr>
        <w:pStyle w:val="Normal"/>
        <w:jc w:val="center"/>
        <w:rPr>
          <w:rFonts w:ascii="Cambria" w:hAnsi="Cambria" w:asciiTheme="majorHAnsi" w:hAnsiTheme="majorHAnsi"/>
          <w:b/>
          <w:b/>
          <w:sz w:val="24"/>
          <w:szCs w:val="24"/>
        </w:rPr>
      </w:pPr>
      <w:r>
        <w:rPr>
          <w:rFonts w:ascii="Cambria" w:hAnsi="Cambria" w:asciiTheme="majorHAnsi" w:hAnsiTheme="majorHAnsi"/>
          <w:b/>
          <w:sz w:val="24"/>
          <w:szCs w:val="24"/>
        </w:rPr>
        <w:t>ROSARIUM PHILOSOPHORUM</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9.00 - 11.15</w:t>
      </w:r>
      <w:r>
        <w:rPr>
          <w:rFonts w:ascii="Cambria" w:hAnsi="Cambria" w:asciiTheme="majorHAnsi" w:hAnsiTheme="majorHAnsi"/>
          <w:sz w:val="24"/>
          <w:szCs w:val="24"/>
        </w:rPr>
        <w:tab/>
        <w:tab/>
        <w:t>Alkeemiline protsess versus suhtes olemine. Rosarium Philosophorum, pildisari</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11.15 - 12.45</w:t>
      </w:r>
      <w:r>
        <w:rPr>
          <w:rFonts w:ascii="Cambria" w:hAnsi="Cambria" w:asciiTheme="majorHAnsi" w:hAnsiTheme="majorHAnsi"/>
          <w:sz w:val="24"/>
          <w:szCs w:val="24"/>
        </w:rPr>
        <w:tab/>
        <w:t>lõunapaus</w:t>
      </w:r>
    </w:p>
    <w:p>
      <w:pPr>
        <w:pStyle w:val="Normal"/>
        <w:jc w:val="both"/>
        <w:rPr>
          <w:rFonts w:ascii="Cambria" w:hAnsi="Cambria" w:asciiTheme="majorHAnsi" w:hAnsiTheme="majorHAnsi"/>
          <w:sz w:val="24"/>
          <w:szCs w:val="24"/>
        </w:rPr>
      </w:pPr>
      <w:r>
        <w:rPr>
          <w:rFonts w:ascii="Cambria" w:hAnsi="Cambria" w:asciiTheme="majorHAnsi" w:hAnsiTheme="majorHAnsi"/>
          <w:b/>
          <w:sz w:val="24"/>
          <w:szCs w:val="24"/>
        </w:rPr>
        <w:t>12.45 - 15.00</w:t>
      </w:r>
      <w:r>
        <w:rPr>
          <w:rFonts w:ascii="Cambria" w:hAnsi="Cambria" w:asciiTheme="majorHAnsi" w:hAnsiTheme="majorHAnsi"/>
          <w:sz w:val="24"/>
          <w:szCs w:val="24"/>
        </w:rPr>
        <w:tab/>
        <w:t>Alkeemiline protsess versus suhtes olemine. Rosarium Philosophorum, pildisari. Seminari lõpp ja arutelu.</w:t>
      </w:r>
    </w:p>
    <w:p>
      <w:pPr>
        <w:pStyle w:val="Normal"/>
        <w:rPr/>
      </w:pPr>
      <w:r>
        <w:rPr/>
      </w:r>
    </w:p>
    <w:p>
      <w:pPr>
        <w:pStyle w:val="Normal"/>
        <w:rPr/>
      </w:pPr>
      <w:r>
        <w:rPr/>
      </w:r>
    </w:p>
    <w:p>
      <w:pPr>
        <w:pStyle w:val="Normal"/>
        <w:widowControl/>
        <w:bidi w:val="0"/>
        <w:spacing w:lineRule="auto" w:line="276" w:before="0" w:after="200"/>
        <w:jc w:val="left"/>
        <w:rPr/>
      </w:pPr>
      <w:r>
        <w:rPr>
          <w:rFonts w:ascii="Cambria" w:hAnsi="Cambria" w:asciiTheme="majorHAnsi" w:hAnsiTheme="majorHAnsi"/>
          <w:i/>
          <w:sz w:val="24"/>
          <w:szCs w:val="24"/>
        </w:rPr>
        <w:t xml:space="preserve">*Maal: Alkeemik. Autor Sir William Fettes Douglas. 1853.  </w:t>
      </w:r>
    </w:p>
    <w:sect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5"/>
  <w:defaultTabStop w:val="708"/>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745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paragraph" w:styleId="Heading1">
    <w:name w:val="Heading 1"/>
    <w:basedOn w:val="Normal"/>
    <w:next w:val="Normal"/>
    <w:link w:val="Heading1Char"/>
    <w:uiPriority w:val="9"/>
    <w:qFormat/>
    <w:rsid w:val="004e490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semiHidden/>
    <w:qFormat/>
    <w:rsid w:val="005572a9"/>
    <w:rPr>
      <w:rFonts w:ascii="Courier New" w:hAnsi="Courier New" w:eastAsia="Times New Roman" w:cs="Courier New"/>
      <w:sz w:val="20"/>
      <w:szCs w:val="20"/>
      <w:lang w:eastAsia="et-EE"/>
    </w:rPr>
  </w:style>
  <w:style w:type="character" w:styleId="Appleconvertedspace" w:customStyle="1">
    <w:name w:val="apple-converted-space"/>
    <w:basedOn w:val="DefaultParagraphFont"/>
    <w:qFormat/>
    <w:rsid w:val="005572a9"/>
    <w:rPr/>
  </w:style>
  <w:style w:type="character" w:styleId="InternetLink">
    <w:name w:val="Internet Link"/>
    <w:basedOn w:val="DefaultParagraphFont"/>
    <w:uiPriority w:val="99"/>
    <w:unhideWhenUsed/>
    <w:rsid w:val="004e4908"/>
    <w:rPr>
      <w:color w:val="0000FF"/>
      <w:u w:val="single"/>
    </w:rPr>
  </w:style>
  <w:style w:type="character" w:styleId="Heading1Char" w:customStyle="1">
    <w:name w:val="Heading 1 Char"/>
    <w:basedOn w:val="DefaultParagraphFont"/>
    <w:link w:val="Heading1"/>
    <w:uiPriority w:val="9"/>
    <w:qFormat/>
    <w:rsid w:val="004e4908"/>
    <w:rPr>
      <w:rFonts w:ascii="Cambria" w:hAnsi="Cambria" w:eastAsia="" w:cs="" w:asciiTheme="majorHAnsi" w:cstheme="majorBidi" w:eastAsiaTheme="majorEastAsia" w:hAnsiTheme="majorHAnsi"/>
      <w:b/>
      <w:bCs/>
      <w:color w:val="365F91" w:themeColor="accent1" w:themeShade="bf"/>
      <w:sz w:val="28"/>
      <w:szCs w:val="28"/>
    </w:rPr>
  </w:style>
  <w:style w:type="character" w:styleId="BalloonTextChar" w:customStyle="1">
    <w:name w:val="Balloon Text Char"/>
    <w:basedOn w:val="DefaultParagraphFont"/>
    <w:link w:val="BalloonText"/>
    <w:uiPriority w:val="99"/>
    <w:semiHidden/>
    <w:qFormat/>
    <w:rsid w:val="00bd090c"/>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TMLPreformatted">
    <w:name w:val="HTML Preformatted"/>
    <w:basedOn w:val="Normal"/>
    <w:link w:val="HTMLPreformattedChar"/>
    <w:uiPriority w:val="99"/>
    <w:semiHidden/>
    <w:unhideWhenUsed/>
    <w:qFormat/>
    <w:rsid w:val="005572a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t-EE"/>
    </w:rPr>
  </w:style>
  <w:style w:type="paragraph" w:styleId="BalloonText">
    <w:name w:val="Balloon Text"/>
    <w:basedOn w:val="Normal"/>
    <w:link w:val="BalloonTextChar"/>
    <w:uiPriority w:val="99"/>
    <w:semiHidden/>
    <w:unhideWhenUsed/>
    <w:qFormat/>
    <w:rsid w:val="00bd090c"/>
    <w:pPr>
      <w:spacing w:lineRule="auto" w:line="240" w:before="0" w:after="0"/>
    </w:pPr>
    <w:rPr>
      <w:rFonts w:ascii="Tahoma" w:hAnsi="Tahoma" w:cs="Tahoma"/>
      <w:sz w:val="16"/>
      <w:szCs w:val="16"/>
    </w:rPr>
  </w:style>
  <w:style w:type="paragraph" w:styleId="ListParagraph">
    <w:name w:val="List Paragraph"/>
    <w:basedOn w:val="Normal"/>
    <w:uiPriority w:val="34"/>
    <w:qFormat/>
    <w:rsid w:val="00b75a70"/>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Application>LibreOffice/6.3.4.2$Windows_x86 LibreOffice_project/60da17e045e08f1793c57c00ba83cdfce946d0aa</Application>
  <Pages>2</Pages>
  <Words>218</Words>
  <Characters>1564</Characters>
  <CharactersWithSpaces>1768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2013-09-01T09:19:00Z</dcterms:created>
  <dc:creator>Heidi</dc:creator>
  <dc:description/>
  <dc:language>et-EE</dc:language>
  <cp:lastModifiedBy>Heidi</cp:lastModifiedBy>
  <dcterms:modified xsi:type="dcterms:W3CDTF">2013-09-06T06:29:00Z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